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18" w:lineRule="atLeast"/>
        <w:ind w:left="0" w:right="0"/>
        <w:rPr>
          <w:rFonts w:hAnsi="trefoil_sanssemibold" w:eastAsia="trefoil_sanssemibold" w:cs="trefoil_sanssemibold" w:asciiTheme="minorAscii"/>
          <w:color w:val="212121"/>
        </w:rPr>
      </w:pPr>
      <w:r>
        <w:rPr>
          <w:rFonts w:hint="default" w:hAnsi="trefoil_sanssemibold" w:eastAsia="trefoil_sanssemibold" w:cs="trefoil_sanssemibold" w:asciiTheme="minorAscii"/>
          <w:color w:val="212121"/>
        </w:rPr>
        <w:t>Delegates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9" w:afterAutospacing="0"/>
        <w:ind w:left="0" w:right="0"/>
        <w:rPr>
          <w:rFonts w:asciiTheme="minorAscii"/>
        </w:rPr>
      </w:pPr>
      <w:r>
        <w:rPr>
          <w:rFonts w:hAnsi="trefoil_sansregular" w:eastAsia="trefoil_sansregular" w:cs="trefoil_sansregular" w:asciiTheme="minorAscii"/>
          <w:b w:val="0"/>
          <w:i w:val="0"/>
          <w:caps w:val="0"/>
          <w:color w:val="212121"/>
          <w:spacing w:val="0"/>
          <w:sz w:val="28"/>
          <w:szCs w:val="28"/>
        </w:rPr>
        <w:t>As a service unit delegate, you help shape and drive the governance of Girl Scouts River Valleys. You are a voting member at the Annual Meeting and you serve as the primary communication between your local Girl Scout members, community networks, and River Valleys’ Board of Directors. Alternate delegates are not voting members but take the primary delegate’s position should they resign.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3" w:beforeAutospacing="0" w:after="63" w:afterAutospacing="0" w:line="18" w:lineRule="atLeast"/>
        <w:ind w:left="0" w:right="0"/>
        <w:rPr>
          <w:rFonts w:asciiTheme="minorAscii"/>
        </w:rPr>
      </w:pPr>
      <w:r>
        <w:rPr>
          <w:rFonts w:hint="default" w:hAnsi="trefoil_sanssemibold" w:eastAsia="trefoil_sanssemibold" w:cs="trefoil_sanssemibold" w:asciiTheme="minorAscii"/>
          <w:i w:val="0"/>
          <w:caps w:val="0"/>
          <w:color w:val="212121"/>
          <w:spacing w:val="0"/>
        </w:rPr>
        <w:t>Your Year at a Glance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18" w:lineRule="atLeast"/>
        <w:ind w:left="0" w:right="0"/>
        <w:rPr>
          <w:rFonts w:hint="default" w:hAnsi="trefoil_sanssemibold" w:eastAsia="trefoil_sanssemibold" w:cs="trefoil_sanssemibold" w:asciiTheme="minorAscii"/>
          <w:color w:val="212121"/>
        </w:rPr>
      </w:pPr>
      <w:r>
        <w:rPr>
          <w:rFonts w:hint="default" w:hAnsi="trefoil_sanssemibold" w:eastAsia="trefoil_sanssemibold" w:cs="trefoil_sanssemibold" w:asciiTheme="minorAscii"/>
          <w:i w:val="0"/>
          <w:caps w:val="0"/>
          <w:color w:val="212121"/>
          <w:spacing w:val="0"/>
        </w:rPr>
        <w:t>Upon Registration: Get Elected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189" w:afterAutospacing="0"/>
        <w:ind w:left="0" w:right="0"/>
        <w:rPr>
          <w:rFonts w:asciiTheme="minorAscii"/>
        </w:rPr>
      </w:pPr>
      <w:r>
        <w:rPr>
          <w:rFonts w:hint="default" w:hAnsi="trefoil_sansregular" w:eastAsia="trefoil_sansregular" w:cs="trefoil_sansregular" w:asciiTheme="minorAscii"/>
          <w:b w:val="0"/>
          <w:i w:val="0"/>
          <w:caps w:val="0"/>
          <w:color w:val="212121"/>
          <w:spacing w:val="0"/>
          <w:sz w:val="28"/>
          <w:szCs w:val="28"/>
        </w:rPr>
        <w:t>If a service unit would like to have a volunteer hold the delegate role, the service unit </w:t>
      </w:r>
      <w:r>
        <w:rPr>
          <w:rStyle w:val="8"/>
          <w:rFonts w:hint="default" w:hAnsi="trefoil_sansregular" w:eastAsia="trefoil_sansregular" w:cs="trefoil_sansregular" w:asciiTheme="minorAscii"/>
          <w:b/>
          <w:i/>
          <w:caps w:val="0"/>
          <w:color w:val="212121"/>
          <w:spacing w:val="0"/>
          <w:sz w:val="28"/>
          <w:szCs w:val="28"/>
        </w:rPr>
        <w:t>must</w:t>
      </w:r>
      <w:r>
        <w:rPr>
          <w:rFonts w:hint="default" w:hAnsi="trefoil_sansregular" w:eastAsia="trefoil_sansregular" w:cs="trefoil_sansregular" w:asciiTheme="minorAscii"/>
          <w:b w:val="0"/>
          <w:i w:val="0"/>
          <w:caps w:val="0"/>
          <w:color w:val="212121"/>
          <w:spacing w:val="0"/>
          <w:sz w:val="28"/>
          <w:szCs w:val="28"/>
        </w:rPr>
        <w:t> hold an election—even if only to reelect a volunteer from the year prior. How elections take place is up to each service unit.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9" w:afterAutospacing="0"/>
        <w:ind w:left="0" w:right="0"/>
        <w:rPr>
          <w:rFonts w:asciiTheme="minorAscii"/>
        </w:rPr>
      </w:pPr>
      <w:r>
        <w:rPr>
          <w:rFonts w:hint="default" w:hAnsi="trefoil_sansregular" w:eastAsia="trefoil_sansregular" w:cs="trefoil_sansregular" w:asciiTheme="minorAscii"/>
          <w:b w:val="0"/>
          <w:i w:val="0"/>
          <w:caps w:val="0"/>
          <w:color w:val="212121"/>
          <w:spacing w:val="0"/>
          <w:sz w:val="28"/>
          <w:szCs w:val="28"/>
        </w:rPr>
        <w:t>To make your election results official, the elected delegate/alternate must complete the </w:t>
      </w:r>
      <w:r>
        <w:rPr>
          <w:rFonts w:hint="default" w:hAnsi="trefoil_sansregular" w:eastAsia="trefoil_sansregular" w:cs="trefoil_sansregular" w:asciiTheme="minorAscii"/>
          <w:b w:val="0"/>
          <w:i w:val="0"/>
          <w:caps w:val="0"/>
          <w:color w:val="00953A"/>
          <w:spacing w:val="0"/>
          <w:sz w:val="28"/>
          <w:szCs w:val="28"/>
          <w:u w:val="none"/>
        </w:rPr>
        <w:fldChar w:fldCharType="begin"/>
      </w:r>
      <w:r>
        <w:rPr>
          <w:rFonts w:hint="default" w:hAnsi="trefoil_sansregular" w:eastAsia="trefoil_sansregular" w:cs="trefoil_sansregular" w:asciiTheme="minorAscii"/>
          <w:b w:val="0"/>
          <w:i w:val="0"/>
          <w:caps w:val="0"/>
          <w:color w:val="00953A"/>
          <w:spacing w:val="0"/>
          <w:sz w:val="28"/>
          <w:szCs w:val="28"/>
          <w:u w:val="none"/>
        </w:rPr>
        <w:instrText xml:space="preserve"> HYPERLINK "https://volunteers.girlscoutsrv.org/reference/forms/delegate-submission-form/" \o "Complete Delegate Submission Form" </w:instrText>
      </w:r>
      <w:r>
        <w:rPr>
          <w:rFonts w:hint="default" w:hAnsi="trefoil_sansregular" w:eastAsia="trefoil_sansregular" w:cs="trefoil_sansregular" w:asciiTheme="minorAscii"/>
          <w:b w:val="0"/>
          <w:i w:val="0"/>
          <w:caps w:val="0"/>
          <w:color w:val="00953A"/>
          <w:spacing w:val="0"/>
          <w:sz w:val="28"/>
          <w:szCs w:val="28"/>
          <w:u w:val="none"/>
        </w:rPr>
        <w:fldChar w:fldCharType="separate"/>
      </w:r>
      <w:r>
        <w:rPr>
          <w:rStyle w:val="7"/>
          <w:rFonts w:hint="default" w:hAnsi="trefoil_sansregular" w:eastAsia="trefoil_sansregular" w:cs="trefoil_sansregular" w:asciiTheme="minorAscii"/>
          <w:b w:val="0"/>
          <w:i w:val="0"/>
          <w:caps w:val="0"/>
          <w:color w:val="00953A"/>
          <w:spacing w:val="0"/>
          <w:sz w:val="28"/>
          <w:szCs w:val="28"/>
          <w:u w:val="none"/>
        </w:rPr>
        <w:t>Delegate Submission Form</w:t>
      </w:r>
      <w:r>
        <w:rPr>
          <w:rFonts w:hint="default" w:hAnsi="trefoil_sansregular" w:eastAsia="trefoil_sansregular" w:cs="trefoil_sansregular" w:asciiTheme="minorAscii"/>
          <w:b w:val="0"/>
          <w:i w:val="0"/>
          <w:caps w:val="0"/>
          <w:color w:val="00953A"/>
          <w:spacing w:val="0"/>
          <w:sz w:val="28"/>
          <w:szCs w:val="28"/>
          <w:u w:val="none"/>
        </w:rPr>
        <w:fldChar w:fldCharType="end"/>
      </w:r>
      <w:r>
        <w:rPr>
          <w:rFonts w:hint="default" w:hAnsi="trefoil_sansregular" w:eastAsia="trefoil_sansregular" w:cs="trefoil_sansregular" w:asciiTheme="minorAscii"/>
          <w:b w:val="0"/>
          <w:i w:val="0"/>
          <w:caps w:val="0"/>
          <w:color w:val="212121"/>
          <w:spacing w:val="0"/>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18" w:lineRule="atLeast"/>
        <w:ind w:left="0" w:right="0"/>
        <w:rPr>
          <w:rFonts w:asciiTheme="minorAscii"/>
        </w:rPr>
      </w:pPr>
      <w:r>
        <w:rPr>
          <w:rFonts w:hint="default" w:hAnsi="trefoil_sanssemibold" w:eastAsia="trefoil_sanssemibold" w:cs="trefoil_sanssemibold" w:asciiTheme="minorAscii"/>
          <w:i w:val="0"/>
          <w:caps w:val="0"/>
          <w:color w:val="212121"/>
          <w:spacing w:val="0"/>
        </w:rPr>
        <w:t>September–January: Listen to Your Peers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189" w:afterAutospacing="0"/>
        <w:ind w:left="0" w:right="0"/>
        <w:rPr>
          <w:rFonts w:asciiTheme="minorAscii"/>
        </w:rPr>
      </w:pPr>
      <w:r>
        <w:rPr>
          <w:rFonts w:hint="default" w:hAnsi="trefoil_sansregular" w:eastAsia="trefoil_sansregular" w:cs="trefoil_sansregular" w:asciiTheme="minorAscii"/>
          <w:b w:val="0"/>
          <w:i w:val="0"/>
          <w:caps w:val="0"/>
          <w:color w:val="212121"/>
          <w:spacing w:val="0"/>
          <w:sz w:val="28"/>
          <w:szCs w:val="28"/>
        </w:rPr>
        <w:t>To effectively represent the concerns and satisfactions of your whole service unit, you can attend different types of meetings within your service unit and talk to your peers.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18" w:lineRule="atLeast"/>
        <w:ind w:left="0" w:right="0"/>
        <w:rPr>
          <w:rFonts w:asciiTheme="minorAscii"/>
        </w:rPr>
      </w:pPr>
      <w:r>
        <w:rPr>
          <w:rFonts w:hint="default" w:hAnsi="trefoil_sanssemibold" w:eastAsia="trefoil_sanssemibold" w:cs="trefoil_sanssemibold" w:asciiTheme="minorAscii"/>
          <w:i w:val="0"/>
          <w:caps w:val="0"/>
          <w:color w:val="212121"/>
          <w:spacing w:val="0"/>
        </w:rPr>
        <w:t>September–January: Prepare for Your Vote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189" w:afterAutospacing="0"/>
        <w:ind w:left="0" w:right="0"/>
        <w:rPr>
          <w:rFonts w:asciiTheme="minorAscii"/>
        </w:rPr>
      </w:pPr>
      <w:r>
        <w:rPr>
          <w:rFonts w:hint="default" w:hAnsi="trefoil_sansregular" w:eastAsia="trefoil_sansregular" w:cs="trefoil_sansregular" w:asciiTheme="minorAscii"/>
          <w:b w:val="0"/>
          <w:i w:val="0"/>
          <w:caps w:val="0"/>
          <w:color w:val="212121"/>
          <w:spacing w:val="0"/>
          <w:sz w:val="28"/>
          <w:szCs w:val="28"/>
        </w:rPr>
        <w:t>In mid-December, you will receive a voting packet which outlines the annual meeting agenda, proposed changes to the bylaws, and much more. In addition to reading your voting packet, you may want to familiarize yourself with the parliamentary procedure with our article, </w:t>
      </w:r>
      <w:r>
        <w:rPr>
          <w:rFonts w:hint="default" w:hAnsi="trefoil_sansregular" w:eastAsia="trefoil_sansregular" w:cs="trefoil_sansregular" w:asciiTheme="minorAscii"/>
          <w:b w:val="0"/>
          <w:i w:val="0"/>
          <w:caps w:val="0"/>
          <w:color w:val="00953A"/>
          <w:spacing w:val="0"/>
          <w:sz w:val="28"/>
          <w:szCs w:val="28"/>
          <w:u w:val="none"/>
        </w:rPr>
        <w:fldChar w:fldCharType="begin"/>
      </w:r>
      <w:r>
        <w:rPr>
          <w:rFonts w:hint="default" w:hAnsi="trefoil_sansregular" w:eastAsia="trefoil_sansregular" w:cs="trefoil_sansregular" w:asciiTheme="minorAscii"/>
          <w:b w:val="0"/>
          <w:i w:val="0"/>
          <w:caps w:val="0"/>
          <w:color w:val="00953A"/>
          <w:spacing w:val="0"/>
          <w:sz w:val="28"/>
          <w:szCs w:val="28"/>
          <w:u w:val="none"/>
        </w:rPr>
        <w:instrText xml:space="preserve"> HYPERLINK "https://volunteers.girlscoutsrv.org/reference/articles/parliamentary-procedure/" \o "Read Understanding Parliamentary Procedures" </w:instrText>
      </w:r>
      <w:r>
        <w:rPr>
          <w:rFonts w:hint="default" w:hAnsi="trefoil_sansregular" w:eastAsia="trefoil_sansregular" w:cs="trefoil_sansregular" w:asciiTheme="minorAscii"/>
          <w:b w:val="0"/>
          <w:i w:val="0"/>
          <w:caps w:val="0"/>
          <w:color w:val="00953A"/>
          <w:spacing w:val="0"/>
          <w:sz w:val="28"/>
          <w:szCs w:val="28"/>
          <w:u w:val="none"/>
        </w:rPr>
        <w:fldChar w:fldCharType="separate"/>
      </w:r>
      <w:r>
        <w:rPr>
          <w:rStyle w:val="7"/>
          <w:rFonts w:hint="default" w:hAnsi="trefoil_sansregular" w:eastAsia="trefoil_sansregular" w:cs="trefoil_sansregular" w:asciiTheme="minorAscii"/>
          <w:b w:val="0"/>
          <w:i w:val="0"/>
          <w:caps w:val="0"/>
          <w:color w:val="00953A"/>
          <w:spacing w:val="0"/>
          <w:sz w:val="28"/>
          <w:szCs w:val="28"/>
          <w:u w:val="none"/>
        </w:rPr>
        <w:t>Understanding Parliamentary Procedures</w:t>
      </w:r>
      <w:r>
        <w:rPr>
          <w:rFonts w:hint="default" w:hAnsi="trefoil_sansregular" w:eastAsia="trefoil_sansregular" w:cs="trefoil_sansregular" w:asciiTheme="minorAscii"/>
          <w:b w:val="0"/>
          <w:i w:val="0"/>
          <w:caps w:val="0"/>
          <w:color w:val="00953A"/>
          <w:spacing w:val="0"/>
          <w:sz w:val="28"/>
          <w:szCs w:val="28"/>
          <w:u w:val="none"/>
        </w:rPr>
        <w:fldChar w:fldCharType="end"/>
      </w:r>
      <w:r>
        <w:rPr>
          <w:rFonts w:hint="default" w:hAnsi="trefoil_sansregular" w:eastAsia="trefoil_sansregular" w:cs="trefoil_sansregular" w:asciiTheme="minorAscii"/>
          <w:b w:val="0"/>
          <w:i w:val="0"/>
          <w:caps w:val="0"/>
          <w:color w:val="212121"/>
          <w:spacing w:val="0"/>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18" w:lineRule="atLeast"/>
        <w:ind w:left="0" w:right="0"/>
        <w:rPr>
          <w:rFonts w:asciiTheme="minorAscii"/>
        </w:rPr>
      </w:pPr>
      <w:r>
        <w:rPr>
          <w:rFonts w:hint="default" w:hAnsi="trefoil_sanssemibold" w:eastAsia="trefoil_sanssemibold" w:cs="trefoil_sanssemibold" w:asciiTheme="minorAscii"/>
          <w:i w:val="0"/>
          <w:caps w:val="0"/>
          <w:color w:val="212121"/>
          <w:spacing w:val="0"/>
        </w:rPr>
        <w:t>January: Vote at the Annual Meeting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189" w:afterAutospacing="0"/>
        <w:ind w:left="0" w:right="0"/>
        <w:rPr>
          <w:rFonts w:hint="default" w:hAnsi="trefoil_sansregular" w:eastAsia="trefoil_sansregular" w:cs="trefoil_sansregular" w:asciiTheme="minorAscii"/>
          <w:b w:val="0"/>
          <w:i w:val="0"/>
          <w:caps w:val="0"/>
          <w:color w:val="212121"/>
          <w:spacing w:val="0"/>
          <w:sz w:val="28"/>
          <w:szCs w:val="28"/>
        </w:rPr>
      </w:pPr>
      <w:r>
        <w:rPr>
          <w:rFonts w:hint="default" w:hAnsi="trefoil_sansregular" w:eastAsia="trefoil_sansregular" w:cs="trefoil_sansregular" w:asciiTheme="minorAscii"/>
          <w:b w:val="0"/>
          <w:i w:val="0"/>
          <w:caps w:val="0"/>
          <w:color w:val="212121"/>
          <w:spacing w:val="0"/>
          <w:sz w:val="28"/>
          <w:szCs w:val="28"/>
        </w:rPr>
        <w:t>The 2018 annual meeting will be held late-January/early-February—check back for details!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189" w:afterAutospacing="0"/>
        <w:ind w:left="0" w:right="0"/>
        <w:rPr>
          <w:rFonts w:hint="default" w:hAnsi="trefoil_sansregular" w:eastAsia="trefoil_sansregular" w:cs="trefoil_sansregular" w:asciiTheme="minorAscii"/>
          <w:b w:val="0"/>
          <w:i w:val="0"/>
          <w:caps w:val="0"/>
          <w:color w:val="212121"/>
          <w:spacing w:val="0"/>
          <w:sz w:val="28"/>
          <w:szCs w:val="28"/>
        </w:rPr>
      </w:pPr>
      <w:r>
        <w:rPr>
          <w:rFonts w:hint="default" w:hAnsi="trefoil_sansregular" w:eastAsia="trefoil_sansregular" w:cs="trefoil_sansregular" w:asciiTheme="minorAscii"/>
          <w:b w:val="0"/>
          <w:i w:val="0"/>
          <w:caps w:val="0"/>
          <w:color w:val="212121"/>
          <w:spacing w:val="0"/>
          <w:sz w:val="28"/>
          <w:szCs w:val="28"/>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 w:afterAutospacing="0" w:line="18" w:lineRule="atLeast"/>
        <w:ind w:left="0" w:right="0"/>
        <w:rPr>
          <w:rFonts w:hAnsi="trefoil_sanssemibold" w:eastAsia="trefoil_sanssemibold" w:cs="trefoil_sanssemibold" w:asciiTheme="minorAscii"/>
          <w:color w:val="212121"/>
        </w:rPr>
      </w:pPr>
      <w:r>
        <w:rPr>
          <w:rFonts w:hint="default" w:hAnsi="trefoil_sanssemibold" w:eastAsia="trefoil_sanssemibold" w:cs="trefoil_sanssemibold" w:asciiTheme="minorAscii"/>
          <w:color w:val="212121"/>
        </w:rPr>
        <w:t>Electing Service Unit Delegates and Delegate Alternates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9" w:afterAutospacing="0"/>
        <w:ind w:left="0" w:right="0"/>
        <w:rPr>
          <w:rFonts w:asciiTheme="minorAscii"/>
        </w:rPr>
      </w:pPr>
      <w:r>
        <w:rPr>
          <w:rFonts w:hAnsi="trefoil_sansregular" w:eastAsia="trefoil_sansregular" w:cs="trefoil_sansregular" w:asciiTheme="minorAscii"/>
          <w:b w:val="0"/>
          <w:i w:val="0"/>
          <w:caps w:val="0"/>
          <w:color w:val="212121"/>
          <w:spacing w:val="0"/>
          <w:sz w:val="28"/>
          <w:szCs w:val="28"/>
        </w:rPr>
        <w:t>Electing delegates and alternates for your service unit ensures that the voice of your service unit gets heard at the Annual Meeting. This article for service unit managers, and other involved volunteers, outlines tips for electing the right representative for your service unit.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3" w:beforeAutospacing="0" w:after="63" w:afterAutospacing="0" w:line="18" w:lineRule="atLeast"/>
        <w:ind w:left="0" w:right="0"/>
        <w:rPr>
          <w:rFonts w:hint="default" w:hAnsi="trefoil_sanssemibold" w:eastAsia="trefoil_sanssemibold" w:cs="trefoil_sanssemibold" w:asciiTheme="minorAscii"/>
          <w:color w:val="212121"/>
        </w:rPr>
      </w:pPr>
      <w:r>
        <w:rPr>
          <w:rFonts w:hint="default" w:hAnsi="trefoil_sanssemibold" w:eastAsia="trefoil_sanssemibold" w:cs="trefoil_sanssemibold" w:asciiTheme="minorAscii"/>
          <w:i w:val="0"/>
          <w:caps w:val="0"/>
          <w:color w:val="212121"/>
          <w:spacing w:val="0"/>
        </w:rPr>
        <w:t>Delegate Requirements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3" w:beforeAutospacing="0" w:after="189" w:afterAutospacing="0"/>
        <w:ind w:left="0" w:right="0"/>
        <w:rPr>
          <w:rFonts w:asciiTheme="minorAscii"/>
        </w:rPr>
      </w:pPr>
      <w:r>
        <w:rPr>
          <w:rFonts w:hint="default" w:hAnsi="trefoil_sansregular" w:eastAsia="trefoil_sansregular" w:cs="trefoil_sansregular" w:asciiTheme="minorAscii"/>
          <w:b w:val="0"/>
          <w:i w:val="0"/>
          <w:caps w:val="0"/>
          <w:color w:val="212121"/>
          <w:spacing w:val="0"/>
          <w:sz w:val="28"/>
          <w:szCs w:val="28"/>
        </w:rPr>
        <w:t>All delegates must be: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rPr>
        <w:t xml:space="preserve">At least 14 years of age by the date the delegate term begins on </w:t>
      </w:r>
      <w:r>
        <w:rPr>
          <w:rFonts w:hint="default" w:hAnsi="trefoil_sansregular" w:eastAsia="trefoil_sansregular" w:cs="trefoil_sansregular" w:asciiTheme="minorAscii"/>
          <w:b w:val="0"/>
          <w:i w:val="0"/>
          <w:caps w:val="0"/>
          <w:color w:val="212121"/>
          <w:spacing w:val="0"/>
          <w:sz w:val="28"/>
          <w:szCs w:val="28"/>
          <w:lang w:val="en-US"/>
        </w:rPr>
        <w:tab/>
      </w:r>
      <w:r>
        <w:rPr>
          <w:rFonts w:hint="default" w:hAnsi="trefoil_sansregular" w:eastAsia="trefoil_sansregular" w:cs="trefoil_sansregular" w:asciiTheme="minorAscii"/>
          <w:b w:val="0"/>
          <w:i w:val="0"/>
          <w:caps w:val="0"/>
          <w:color w:val="212121"/>
          <w:spacing w:val="0"/>
          <w:sz w:val="28"/>
          <w:szCs w:val="28"/>
        </w:rPr>
        <w:t>October 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hAnsi="trefoil_sansregular" w:eastAsia="trefoil_sansregular" w:cs="trefoil_sansregular" w:asciiTheme="minorAscii"/>
          <w:b w:val="0"/>
          <w:i w:val="0"/>
          <w:caps w:val="0"/>
          <w:color w:val="212121"/>
          <w:spacing w:val="0"/>
          <w:sz w:val="28"/>
          <w:szCs w:val="28"/>
        </w:rPr>
      </w:pPr>
      <w:r>
        <w:rPr>
          <w:rFonts w:hint="default" w:hAnsi="trefoil_sansregular" w:eastAsia="trefoil_sansregular" w:cs="trefoil_sansregular" w:asciiTheme="minorAscii"/>
          <w:b w:val="0"/>
          <w:i w:val="0"/>
          <w:caps w:val="0"/>
          <w:color w:val="212121"/>
          <w:spacing w:val="0"/>
          <w:sz w:val="28"/>
          <w:szCs w:val="28"/>
        </w:rPr>
        <w:t>A current, registered Girl Scout River Valleys member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trefoil_sansregular" w:eastAsia="trefoil_sansregular" w:cs="trefoil_sansregular" w:asciiTheme="minorAscii"/>
          <w:b w:val="0"/>
          <w:i w:val="0"/>
          <w:caps w:val="0"/>
          <w:color w:val="212121"/>
          <w:spacing w:val="0"/>
          <w:sz w:val="28"/>
          <w:szCs w:val="28"/>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trefoil_sansregular" w:eastAsia="trefoil_sansregular" w:cs="trefoil_sansregular" w:asciiTheme="minorAscii"/>
          <w:b w:val="0"/>
          <w:i w:val="0"/>
          <w:caps w:val="0"/>
          <w:color w:val="212121"/>
          <w:spacing w:val="0"/>
          <w:sz w:val="28"/>
          <w:szCs w:val="28"/>
        </w:rPr>
      </w:pPr>
      <w:r>
        <w:rPr>
          <w:rFonts w:hint="default" w:hAnsi="trefoil_sansregular" w:eastAsia="trefoil_sansregular" w:cs="trefoil_sansregular" w:asciiTheme="minorAscii"/>
          <w:b w:val="0"/>
          <w:i w:val="0"/>
          <w:caps w:val="0"/>
          <w:color w:val="212121"/>
          <w:spacing w:val="0"/>
          <w:sz w:val="28"/>
          <w:szCs w:val="28"/>
        </w:rPr>
        <w:br w:type="page"/>
      </w:r>
    </w:p>
    <w:p>
      <w:pPr>
        <w:keepNext w:val="0"/>
        <w:keepLines w:val="0"/>
        <w:widowControl/>
        <w:suppressLineNumbers w:val="0"/>
        <w:jc w:val="left"/>
        <w:rPr>
          <w:rFonts w:asciiTheme="minorAscii"/>
        </w:rPr>
      </w:pPr>
      <w:r>
        <w:rPr>
          <w:rFonts w:hAnsi="trefoil_sansregular" w:eastAsia="trefoil_sansregular" w:cs="trefoil_sansregular" w:asciiTheme="minorAscii"/>
          <w:b/>
          <w:i w:val="0"/>
          <w:caps w:val="0"/>
          <w:color w:val="212121"/>
          <w:spacing w:val="0"/>
          <w:kern w:val="0"/>
          <w:sz w:val="28"/>
          <w:szCs w:val="28"/>
          <w:u w:val="none"/>
          <w:shd w:val="clear" w:fill="B2D234"/>
          <w:lang w:val="en-US" w:eastAsia="zh-CN" w:bidi="ar"/>
        </w:rPr>
        <w:t>Qualities of a Good Candidate</w:t>
      </w:r>
    </w:p>
    <w:p>
      <w:pPr>
        <w:keepNext w:val="0"/>
        <w:keepLines w:val="0"/>
        <w:widowControl/>
        <w:suppressLineNumbers w:val="0"/>
        <w:pBdr>
          <w:top w:val="single" w:color="B2D234" w:sz="12" w:space="10"/>
          <w:left w:val="single" w:color="B2D234" w:sz="12" w:space="10"/>
          <w:bottom w:val="single" w:color="B2D234" w:sz="12" w:space="10"/>
          <w:right w:val="single" w:color="B2D234" w:sz="12" w:space="10"/>
        </w:pBdr>
        <w:shd w:val="clear" w:fill="FFFFFF"/>
        <w:spacing w:after="210" w:afterAutospacing="0"/>
        <w:ind w:left="0" w:right="0" w:firstLine="0"/>
        <w:jc w:val="left"/>
        <w:rPr>
          <w:rFonts w:hint="default" w:hAnsi="trefoil_sansregular" w:eastAsia="trefoil_sansregular" w:cs="trefoil_sansregular" w:asciiTheme="minorAscii"/>
          <w:b w:val="0"/>
          <w:i w:val="0"/>
          <w:caps w:val="0"/>
          <w:color w:val="212121"/>
          <w:spacing w:val="0"/>
          <w:sz w:val="28"/>
          <w:szCs w:val="28"/>
        </w:rPr>
      </w:pPr>
      <w:r>
        <w:rPr>
          <w:rFonts w:hint="default" w:hAnsi="trefoil_sansregular" w:eastAsia="trefoil_sansregular" w:cs="trefoil_sansregular" w:asciiTheme="minorAscii"/>
          <w:b w:val="0"/>
          <w:i w:val="0"/>
          <w:caps w:val="0"/>
          <w:color w:val="212121"/>
          <w:spacing w:val="0"/>
          <w:kern w:val="0"/>
          <w:sz w:val="28"/>
          <w:szCs w:val="28"/>
          <w:shd w:val="clear" w:fill="FFFFFF"/>
          <w:lang w:val="en-US" w:eastAsia="zh-CN" w:bidi="ar"/>
        </w:rPr>
        <w:t>Delegates have a big job—representing the entire service unit! Choosing candidates that will be successful in this role is easy if you look for the following qualities:</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Have a passion to make the world a better place for girls</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Have ideas to share on how River Valleys would be more effective in serving girls and volunteers</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Want to ensure River Valleys is serving and being a voice for all the girls and volunteers in our communities</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Facilitate the constructive exchange of ideas and viewpoints</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Have an interest in engaging in the strategic, long-term goals of River Valleys on a governance level</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Support decisions made at member meetings and report information back to the delegate region constructively and positively</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Possess mature judgment, flexibility, and enthusiasm</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Practice welcoming and inclusive behavior toward people of all ages, races, religions, cultures, abilities, sexual orientation, gender, educational, and economic backgrounds</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Follow all GSUSA and River Valleys policies, standards, and procedures</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Speak and act in a manner consistent with the Girl Scout mission, Promise, and Law</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Demonstrate effective communication skills</w:t>
      </w:r>
    </w:p>
    <w:p>
      <w:pPr>
        <w:keepNext w:val="0"/>
        <w:keepLines w:val="0"/>
        <w:widowControl/>
        <w:numPr>
          <w:ilvl w:val="0"/>
          <w:numId w:val="2"/>
        </w:numPr>
        <w:suppressLineNumbers w:val="0"/>
        <w:spacing w:after="210" w:afterAutospacing="0"/>
        <w:ind w:left="600" w:right="0" w:hanging="360"/>
        <w:rPr>
          <w:rFonts w:asciiTheme="minorAscii"/>
        </w:rPr>
      </w:pPr>
      <w:r>
        <w:rPr>
          <w:rFonts w:hint="default" w:hAnsi="trefoil_sansregular" w:eastAsia="trefoil_sansregular" w:cs="trefoil_sansregular" w:asciiTheme="minorAscii"/>
          <w:b w:val="0"/>
          <w:i w:val="0"/>
          <w:caps w:val="0"/>
          <w:color w:val="212121"/>
          <w:spacing w:val="0"/>
          <w:sz w:val="28"/>
          <w:szCs w:val="28"/>
          <w:shd w:val="clear" w:fill="FFFFFF"/>
        </w:rPr>
        <w:t>Respect the democratic process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trefoil_sansregular" w:eastAsia="trefoil_sansregular" w:cs="trefoil_sansregular" w:asciiTheme="minorAscii"/>
          <w:b w:val="0"/>
          <w:i w:val="0"/>
          <w:caps w:val="0"/>
          <w:color w:val="212121"/>
          <w:spacing w:val="0"/>
          <w:sz w:val="28"/>
          <w:szCs w:val="28"/>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trefoil_sanssem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foil_sansregular">
    <w:altName w:val="Segoe Print"/>
    <w:panose1 w:val="00000000000000000000"/>
    <w:charset w:val="00"/>
    <w:family w:val="auto"/>
    <w:pitch w:val="default"/>
    <w:sig w:usb0="00000000" w:usb1="00000000" w:usb2="00000000" w:usb3="00000000" w:csb0="00000000" w:csb1="00000000"/>
  </w:font>
  <w:font w:name="AR DECODE">
    <w:panose1 w:val="02000000000000000000"/>
    <w:charset w:val="00"/>
    <w:family w:val="auto"/>
    <w:pitch w:val="default"/>
    <w:sig w:usb0="8000002F" w:usb1="0000000A" w:usb2="00000000" w:usb3="00000000" w:csb0="00000001" w:csb1="00000000"/>
  </w:font>
  <w:font w:name="AR HERMANN">
    <w:panose1 w:val="02000000000000000000"/>
    <w:charset w:val="00"/>
    <w:family w:val="auto"/>
    <w:pitch w:val="default"/>
    <w:sig w:usb0="8000002F" w:usb1="0000000A" w:usb2="00000000" w:usb3="00000000" w:csb0="00000001" w:csb1="00000000"/>
  </w:font>
  <w:font w:name="Segoe Script">
    <w:panose1 w:val="030B0504020000000003"/>
    <w:charset w:val="00"/>
    <w:family w:val="auto"/>
    <w:pitch w:val="default"/>
    <w:sig w:usb0="0000028F" w:usb1="00000000" w:usb2="00000000" w:usb3="00000000" w:csb0="0000009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E63C"/>
    <w:multiLevelType w:val="multilevel"/>
    <w:tmpl w:val="59DBE63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9DBE676"/>
    <w:multiLevelType w:val="multilevel"/>
    <w:tmpl w:val="59DBE67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E4877"/>
    <w:rsid w:val="134A49F7"/>
    <w:rsid w:val="21FA21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uiPriority w:val="0"/>
    <w:rPr>
      <w:color w:val="0000FF"/>
      <w:u w:val="single"/>
    </w:rPr>
  </w:style>
  <w:style w:type="character" w:styleId="8">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2017-10-09T21:01:00Z</dcterms:created>
  <dc:creator>Deb</dc:creator>
  <cp:lastModifiedBy>Deb</cp:lastModifiedBy>
  <dcterms:modified xsi:type="dcterms:W3CDTF">2017-10-20T22:53:32Z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